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C02" w:rsidRDefault="00406C02" w:rsidP="00406C02">
      <w:pPr>
        <w:pStyle w:val="Nagwek1"/>
      </w:pPr>
      <w:r>
        <w:t>Projekt "Kompleksowa termomodernizacja Podhalańskiego Szpitala Specjalistycznego z wykorzystaniem technologii OZE"</w:t>
      </w:r>
    </w:p>
    <w:p w:rsidR="00406C02" w:rsidRDefault="00406C02" w:rsidP="00406C02">
      <w:r>
        <w:br/>
      </w:r>
      <w:r>
        <w:rPr>
          <w:noProof/>
          <w:color w:val="0000FF"/>
        </w:rPr>
        <w:drawing>
          <wp:inline distT="0" distB="0" distL="0" distR="0">
            <wp:extent cx="5753100" cy="383857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C02" w:rsidRDefault="00406C02" w:rsidP="00406C02">
      <w:pPr>
        <w:pStyle w:val="NormalnyWeb"/>
      </w:pPr>
      <w:r>
        <w:rPr>
          <w:b/>
          <w:bCs/>
          <w:i/>
          <w:iCs/>
        </w:rPr>
        <w:t>Całkowita wartość projektu: 16</w:t>
      </w:r>
      <w:r>
        <w:rPr>
          <w:b/>
          <w:bCs/>
          <w:i/>
          <w:iCs/>
        </w:rPr>
        <w:t> </w:t>
      </w:r>
      <w:r>
        <w:rPr>
          <w:b/>
          <w:bCs/>
          <w:i/>
          <w:iCs/>
        </w:rPr>
        <w:t>317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502,24 zł</w:t>
      </w:r>
    </w:p>
    <w:p w:rsidR="00406C02" w:rsidRDefault="00406C02" w:rsidP="00406C02">
      <w:pPr>
        <w:pStyle w:val="NormalnyWeb"/>
      </w:pPr>
      <w:r>
        <w:rPr>
          <w:b/>
          <w:bCs/>
          <w:i/>
          <w:iCs/>
        </w:rPr>
        <w:t>Współfinansowanie Unii Europejskiej: 3</w:t>
      </w:r>
      <w:r>
        <w:rPr>
          <w:b/>
          <w:bCs/>
          <w:i/>
          <w:iCs/>
        </w:rPr>
        <w:t> </w:t>
      </w:r>
      <w:r>
        <w:rPr>
          <w:b/>
          <w:bCs/>
          <w:i/>
          <w:iCs/>
        </w:rPr>
        <w:t>931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551,20 zł</w:t>
      </w:r>
    </w:p>
    <w:p w:rsidR="00406C02" w:rsidRDefault="00406C02" w:rsidP="00406C02">
      <w:pPr>
        <w:pStyle w:val="NormalnyWeb"/>
      </w:pPr>
      <w:r>
        <w:rPr>
          <w:b/>
          <w:bCs/>
          <w:i/>
          <w:iCs/>
        </w:rPr>
        <w:t>Wkład własny beneficjenta: 12</w:t>
      </w:r>
      <w:r>
        <w:rPr>
          <w:b/>
          <w:bCs/>
          <w:i/>
          <w:iCs/>
        </w:rPr>
        <w:t> </w:t>
      </w:r>
      <w:r>
        <w:rPr>
          <w:b/>
          <w:bCs/>
          <w:i/>
          <w:iCs/>
        </w:rPr>
        <w:t>294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413,83 zł</w:t>
      </w:r>
    </w:p>
    <w:p w:rsidR="00406C02" w:rsidRDefault="00406C02" w:rsidP="00406C02">
      <w:pPr>
        <w:pStyle w:val="NormalnyWeb"/>
      </w:pPr>
      <w:r>
        <w:t xml:space="preserve">Celem projektu jest kompleksowa termomodernizacja Podhalańskiego Szpitala Specjalistycznego w Nowym Targu, obejmująca wymianę okien i drzwi, ocieplenie ścian zewnętrznych i stropów, budowę instalacji fotowoltaicznej, oraz usprawnienie instalacji wentylacyjno-klimatyzacyjnych i opomiarowanie chłodu i ciepłej wody. </w:t>
      </w:r>
    </w:p>
    <w:p w:rsidR="00406C02" w:rsidRDefault="00406C02" w:rsidP="00406C02">
      <w:pPr>
        <w:pStyle w:val="NormalnyWeb"/>
      </w:pPr>
      <w:r>
        <w:t xml:space="preserve">Główne rezultaty projektu to osiągnięcie poprawy efektywności energetycznej budynku Podhalańskiego Szpitala Specjalistycznego, zmniejszenie przenikania ciepła przez ściany budynku, oraz stolarkę okienną i drzwiową, odzysk energii z ciepłego powietrza instalacji wentylacji mechanicznej, możliwość racjonalnego zarządzania energią zużywaną do produkcji chłodu oraz ciepłej wody wraz z opomiarowaniem jej zużycia. </w:t>
      </w:r>
    </w:p>
    <w:p w:rsidR="00406C02" w:rsidRPr="00406C02" w:rsidRDefault="00406C02" w:rsidP="00406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C02" w:rsidRPr="00406C02" w:rsidRDefault="00406C02" w:rsidP="00406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C02" w:rsidRPr="00406C02" w:rsidRDefault="00406C02" w:rsidP="00406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C76" w:rsidRDefault="007A4C76">
      <w:bookmarkStart w:id="0" w:name="_GoBack"/>
      <w:bookmarkEnd w:id="0"/>
    </w:p>
    <w:sectPr w:rsidR="007A4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37BD"/>
    <w:multiLevelType w:val="multilevel"/>
    <w:tmpl w:val="3370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DF6B71"/>
    <w:multiLevelType w:val="multilevel"/>
    <w:tmpl w:val="587A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26BD5"/>
    <w:multiLevelType w:val="multilevel"/>
    <w:tmpl w:val="46BC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DE6CB2"/>
    <w:multiLevelType w:val="multilevel"/>
    <w:tmpl w:val="4BCE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292CC5"/>
    <w:multiLevelType w:val="multilevel"/>
    <w:tmpl w:val="5F24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760E66"/>
    <w:multiLevelType w:val="multilevel"/>
    <w:tmpl w:val="1184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EA539A"/>
    <w:multiLevelType w:val="multilevel"/>
    <w:tmpl w:val="125C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D51D32"/>
    <w:multiLevelType w:val="multilevel"/>
    <w:tmpl w:val="67A6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02"/>
    <w:rsid w:val="00406C02"/>
    <w:rsid w:val="007A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93F6"/>
  <w15:chartTrackingRefBased/>
  <w15:docId w15:val="{EA92243E-9E54-49DA-B72E-B4024CA2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6C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06C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06C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06C0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6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06C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cznik">
    <w:name w:val="licznik"/>
    <w:basedOn w:val="Domylnaczcionkaakapitu"/>
    <w:rsid w:val="00406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2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3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852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Gajda</dc:creator>
  <cp:keywords/>
  <dc:description/>
  <cp:lastModifiedBy>Anna Gajda</cp:lastModifiedBy>
  <cp:revision>1</cp:revision>
  <dcterms:created xsi:type="dcterms:W3CDTF">2019-12-11T06:56:00Z</dcterms:created>
  <dcterms:modified xsi:type="dcterms:W3CDTF">2019-12-11T06:59:00Z</dcterms:modified>
</cp:coreProperties>
</file>